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FD" w:rsidRPr="002F7E14" w:rsidRDefault="001162FD" w:rsidP="001162FD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F7E14">
        <w:rPr>
          <w:rFonts w:asciiTheme="majorHAnsi" w:hAnsiTheme="majorHAnsi" w:cs="Arial"/>
          <w:b/>
          <w:sz w:val="24"/>
          <w:szCs w:val="24"/>
        </w:rPr>
        <w:t xml:space="preserve">ZARZĄDZENIE nr </w:t>
      </w:r>
      <w:r>
        <w:rPr>
          <w:rFonts w:asciiTheme="majorHAnsi" w:hAnsiTheme="majorHAnsi" w:cs="Arial"/>
          <w:b/>
          <w:sz w:val="24"/>
          <w:szCs w:val="24"/>
        </w:rPr>
        <w:t>15</w:t>
      </w:r>
      <w:r w:rsidRPr="002F7E14">
        <w:rPr>
          <w:rFonts w:asciiTheme="majorHAnsi" w:hAnsiTheme="majorHAnsi" w:cs="Arial"/>
          <w:b/>
          <w:sz w:val="24"/>
          <w:szCs w:val="24"/>
        </w:rPr>
        <w:t>/2020</w:t>
      </w:r>
    </w:p>
    <w:p w:rsidR="001162FD" w:rsidRPr="002F7E14" w:rsidRDefault="001162FD" w:rsidP="001162FD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F7E14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1162FD" w:rsidRPr="002F7E14" w:rsidRDefault="001162FD" w:rsidP="001162FD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2F7E14">
        <w:rPr>
          <w:rFonts w:asciiTheme="majorHAnsi" w:hAnsiTheme="majorHAnsi" w:cs="Arial"/>
          <w:b/>
          <w:sz w:val="24"/>
          <w:szCs w:val="24"/>
        </w:rPr>
        <w:t>w Grójcu</w:t>
      </w:r>
    </w:p>
    <w:p w:rsidR="001162FD" w:rsidRPr="001162FD" w:rsidRDefault="001162FD" w:rsidP="001162FD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162FD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1162FD" w:rsidRPr="001162FD" w:rsidRDefault="001162FD" w:rsidP="001162FD">
      <w:pPr>
        <w:rPr>
          <w:rFonts w:asciiTheme="majorHAnsi" w:hAnsiTheme="majorHAnsi"/>
          <w:sz w:val="24"/>
          <w:szCs w:val="24"/>
        </w:rPr>
      </w:pPr>
      <w:r w:rsidRPr="001162FD">
        <w:rPr>
          <w:rFonts w:asciiTheme="majorHAnsi" w:hAnsiTheme="majorHAnsi" w:cs="Times New Roman"/>
          <w:sz w:val="24"/>
          <w:szCs w:val="24"/>
        </w:rPr>
        <w:t xml:space="preserve">Na podstawie </w:t>
      </w:r>
      <w:r w:rsidRPr="001162FD">
        <w:rPr>
          <w:rFonts w:asciiTheme="majorHAnsi" w:hAnsiTheme="majorHAnsi"/>
          <w:sz w:val="24"/>
          <w:szCs w:val="24"/>
        </w:rPr>
        <w:t>art. 73 ust. 2 ustawy z 14 grudnia 2016 r. Prawo oświatowe</w:t>
      </w:r>
    </w:p>
    <w:p w:rsidR="001162FD" w:rsidRPr="002F7E14" w:rsidRDefault="001162FD" w:rsidP="001162FD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2F7E14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1162FD" w:rsidRPr="001162FD" w:rsidRDefault="001162FD" w:rsidP="001162FD">
      <w:pPr>
        <w:jc w:val="center"/>
        <w:rPr>
          <w:rFonts w:asciiTheme="majorHAnsi" w:hAnsiTheme="majorHAnsi"/>
          <w:b/>
        </w:rPr>
      </w:pPr>
      <w:r w:rsidRPr="001162FD">
        <w:rPr>
          <w:rFonts w:asciiTheme="majorHAnsi" w:hAnsiTheme="majorHAnsi"/>
          <w:b/>
        </w:rPr>
        <w:t>§1</w:t>
      </w:r>
    </w:p>
    <w:p w:rsidR="001162FD" w:rsidRPr="002F7E14" w:rsidRDefault="001162FD" w:rsidP="001162FD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 xml:space="preserve">Wprowadza się </w:t>
      </w:r>
      <w:r>
        <w:rPr>
          <w:rFonts w:asciiTheme="majorHAnsi" w:hAnsiTheme="majorHAnsi"/>
        </w:rPr>
        <w:t>R</w:t>
      </w:r>
      <w:r w:rsidRPr="002F7E14">
        <w:rPr>
          <w:rFonts w:asciiTheme="majorHAnsi" w:hAnsiTheme="majorHAnsi"/>
        </w:rPr>
        <w:t xml:space="preserve">egulamin </w:t>
      </w:r>
      <w:r w:rsidR="007F37A1">
        <w:rPr>
          <w:rFonts w:asciiTheme="majorHAnsi" w:hAnsiTheme="majorHAnsi"/>
        </w:rPr>
        <w:t xml:space="preserve">pracy </w:t>
      </w:r>
      <w:r>
        <w:rPr>
          <w:rFonts w:asciiTheme="majorHAnsi" w:hAnsiTheme="majorHAnsi"/>
        </w:rPr>
        <w:t>Rady Pedagogicznej</w:t>
      </w:r>
      <w:r w:rsidRPr="002F7E14">
        <w:rPr>
          <w:rFonts w:asciiTheme="majorHAnsi" w:hAnsiTheme="majorHAnsi"/>
        </w:rPr>
        <w:t xml:space="preserve"> w Zespole Szkół im. Armii Krajowej Obw</w:t>
      </w:r>
      <w:r w:rsidR="002D0D54">
        <w:rPr>
          <w:rFonts w:asciiTheme="majorHAnsi" w:hAnsiTheme="majorHAnsi"/>
        </w:rPr>
        <w:t>o</w:t>
      </w:r>
      <w:r w:rsidRPr="002F7E14">
        <w:rPr>
          <w:rFonts w:asciiTheme="majorHAnsi" w:hAnsiTheme="majorHAnsi"/>
        </w:rPr>
        <w:t>du „Głuszec”</w:t>
      </w:r>
      <w:r w:rsidR="002D0D54">
        <w:rPr>
          <w:rFonts w:asciiTheme="majorHAnsi" w:hAnsiTheme="majorHAnsi"/>
        </w:rPr>
        <w:t xml:space="preserve"> – </w:t>
      </w:r>
      <w:r w:rsidRPr="002F7E14">
        <w:rPr>
          <w:rFonts w:asciiTheme="majorHAnsi" w:hAnsiTheme="majorHAnsi"/>
        </w:rPr>
        <w:t>Grójec</w:t>
      </w:r>
      <w:r w:rsidR="002D0D54">
        <w:rPr>
          <w:rFonts w:asciiTheme="majorHAnsi" w:hAnsiTheme="majorHAnsi"/>
        </w:rPr>
        <w:t xml:space="preserve"> </w:t>
      </w:r>
      <w:r w:rsidRPr="002F7E14">
        <w:rPr>
          <w:rFonts w:asciiTheme="majorHAnsi" w:hAnsiTheme="majorHAnsi"/>
        </w:rPr>
        <w:t>w Grójcu</w:t>
      </w:r>
    </w:p>
    <w:p w:rsidR="001162FD" w:rsidRPr="001162FD" w:rsidRDefault="001162FD" w:rsidP="001162FD">
      <w:pPr>
        <w:jc w:val="center"/>
        <w:rPr>
          <w:rFonts w:asciiTheme="majorHAnsi" w:hAnsiTheme="majorHAnsi"/>
          <w:b/>
        </w:rPr>
      </w:pPr>
      <w:r w:rsidRPr="001162FD">
        <w:rPr>
          <w:rFonts w:asciiTheme="majorHAnsi" w:hAnsiTheme="majorHAnsi"/>
          <w:b/>
        </w:rPr>
        <w:t>§2</w:t>
      </w:r>
    </w:p>
    <w:p w:rsidR="001162FD" w:rsidRPr="002F7E14" w:rsidRDefault="001162FD" w:rsidP="001162FD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Pracownicy zostali zapoznani z Zarządzeniem na Radzie Pedagogicznej w dniu 31 sierpnia 2020 r.</w:t>
      </w:r>
    </w:p>
    <w:p w:rsidR="001162FD" w:rsidRPr="002F7E14" w:rsidRDefault="001162FD" w:rsidP="001162FD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1162FD" w:rsidRPr="001162FD" w:rsidRDefault="001162FD" w:rsidP="001162FD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>§3</w:t>
      </w:r>
    </w:p>
    <w:p w:rsidR="001162FD" w:rsidRPr="002F7E14" w:rsidRDefault="001162FD" w:rsidP="001162FD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2F7E14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1162FD" w:rsidRPr="002F7E14" w:rsidRDefault="001162FD" w:rsidP="001162FD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1162FD" w:rsidRPr="002F7E14" w:rsidRDefault="001162FD" w:rsidP="001162FD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>§ 4</w:t>
      </w:r>
    </w:p>
    <w:p w:rsidR="001162FD" w:rsidRDefault="001162FD" w:rsidP="001162FD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Zarządzenie wchodzi w życie z dniem podpisania.</w:t>
      </w:r>
      <w:r>
        <w:rPr>
          <w:rFonts w:asciiTheme="majorHAnsi" w:hAnsiTheme="majorHAnsi"/>
        </w:rPr>
        <w:br w:type="page"/>
      </w:r>
    </w:p>
    <w:p w:rsidR="001162FD" w:rsidRPr="00F866A0" w:rsidRDefault="001162FD" w:rsidP="001162FD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15/2020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wprowadzenia Regulaminu </w:t>
      </w:r>
      <w:r w:rsidR="007F37A1">
        <w:rPr>
          <w:bCs/>
          <w:sz w:val="20"/>
          <w:szCs w:val="20"/>
        </w:rPr>
        <w:t xml:space="preserve">pracy </w:t>
      </w:r>
      <w:r>
        <w:rPr>
          <w:bCs/>
          <w:sz w:val="20"/>
          <w:szCs w:val="20"/>
        </w:rPr>
        <w:t>Rady Pedagogicznej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4925B2" w:rsidRDefault="004925B2" w:rsidP="004925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3884">
        <w:rPr>
          <w:rFonts w:ascii="Arial" w:hAnsi="Arial" w:cs="Arial"/>
          <w:b/>
          <w:bCs/>
          <w:sz w:val="24"/>
          <w:szCs w:val="24"/>
        </w:rPr>
        <w:t>Regulamin pracy Rady Pedagogicznej</w:t>
      </w:r>
      <w:r w:rsidRPr="00A83884">
        <w:rPr>
          <w:rFonts w:ascii="Arial" w:hAnsi="Arial" w:cs="Arial"/>
          <w:b/>
          <w:bCs/>
          <w:sz w:val="24"/>
          <w:szCs w:val="24"/>
        </w:rPr>
        <w:br/>
        <w:t>Zespołu Szkół im. Armii Krajowej Obwodu ,,Głuszec" – Grójec w Grójcu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b/>
          <w:bCs/>
          <w:sz w:val="24"/>
          <w:szCs w:val="24"/>
        </w:rPr>
        <w:t>§ 1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Rada Pedagogiczna jest kolegialnym organem szkoły powołanym do realizacji działań statusowych dotyczących kształcenia oraz wychowania i opieki.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b/>
          <w:bCs/>
          <w:sz w:val="24"/>
          <w:szCs w:val="24"/>
          <w:lang w:val="en-US"/>
        </w:rPr>
        <w:t>§</w:t>
      </w:r>
      <w:r w:rsidRPr="00A83884">
        <w:rPr>
          <w:rFonts w:ascii="Arial" w:hAnsi="Arial" w:cs="Arial"/>
          <w:b/>
          <w:bCs/>
          <w:sz w:val="24"/>
          <w:szCs w:val="24"/>
        </w:rPr>
        <w:t>2</w:t>
      </w:r>
    </w:p>
    <w:p w:rsidR="004925B2" w:rsidRPr="00A83884" w:rsidRDefault="004925B2" w:rsidP="004925B2">
      <w:pPr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Zebrania rady przygotowuje Dyrektor Szkoły, zwany dalej przewodniczącym, bądź upoważniony przez niego nauczyciel.</w:t>
      </w:r>
    </w:p>
    <w:p w:rsidR="004925B2" w:rsidRPr="00A83884" w:rsidRDefault="004925B2" w:rsidP="004925B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Przygotowanie zebrania obejmuje: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 xml:space="preserve">ustalenie </w:t>
      </w:r>
      <w:r>
        <w:rPr>
          <w:rFonts w:ascii="Arial" w:hAnsi="Arial" w:cs="Arial"/>
          <w:sz w:val="24"/>
          <w:szCs w:val="24"/>
        </w:rPr>
        <w:t>porządku zebrania;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ustale</w:t>
      </w:r>
      <w:r>
        <w:rPr>
          <w:rFonts w:ascii="Arial" w:hAnsi="Arial" w:cs="Arial"/>
          <w:sz w:val="24"/>
          <w:szCs w:val="24"/>
        </w:rPr>
        <w:t>nie czasu i miejsca posiedzenia;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przygotowanie potrzebnych materiał</w:t>
      </w:r>
      <w:r w:rsidRPr="00A83884">
        <w:rPr>
          <w:rFonts w:ascii="Arial" w:hAnsi="Arial" w:cs="Arial"/>
          <w:sz w:val="24"/>
          <w:szCs w:val="24"/>
          <w:lang w:val="en-US"/>
        </w:rPr>
        <w:t>ó</w:t>
      </w:r>
      <w:r w:rsidRPr="00A83884">
        <w:rPr>
          <w:rFonts w:ascii="Arial" w:hAnsi="Arial" w:cs="Arial"/>
          <w:sz w:val="24"/>
          <w:szCs w:val="24"/>
        </w:rPr>
        <w:t>w.</w:t>
      </w:r>
    </w:p>
    <w:p w:rsidR="004925B2" w:rsidRPr="00A83884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Zebranie zwołuje przewodniczący bądź upoważniony przez niego nauczyciel pełniący w Zespole Szkół w Grójcu funkcję kierowniczą.</w:t>
      </w:r>
    </w:p>
    <w:p w:rsidR="004925B2" w:rsidRPr="001E6BD6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 xml:space="preserve">O terminie, miejscu i porządku zebrania powiadamia się nauczycieli najpóźniej na 7 dni przed terminem zebrania poprzez zarządzenie Dyrektora Szkoły </w:t>
      </w:r>
      <w:r w:rsidRPr="001E6BD6">
        <w:rPr>
          <w:rFonts w:ascii="Arial" w:hAnsi="Arial" w:cs="Arial"/>
          <w:sz w:val="24"/>
          <w:szCs w:val="24"/>
        </w:rPr>
        <w:t>lub przez</w:t>
      </w:r>
      <w:r>
        <w:rPr>
          <w:rFonts w:ascii="Arial" w:hAnsi="Arial" w:cs="Arial"/>
          <w:sz w:val="24"/>
          <w:szCs w:val="24"/>
        </w:rPr>
        <w:t xml:space="preserve"> widomość w</w:t>
      </w:r>
      <w:r w:rsidRPr="001E6BD6">
        <w:rPr>
          <w:rFonts w:ascii="Arial" w:hAnsi="Arial" w:cs="Arial"/>
          <w:sz w:val="24"/>
          <w:szCs w:val="24"/>
        </w:rPr>
        <w:t xml:space="preserve"> dziennik</w:t>
      </w:r>
      <w:r>
        <w:rPr>
          <w:rFonts w:ascii="Arial" w:hAnsi="Arial" w:cs="Arial"/>
          <w:sz w:val="24"/>
          <w:szCs w:val="24"/>
        </w:rPr>
        <w:t>u</w:t>
      </w:r>
      <w:r w:rsidRPr="001E6BD6">
        <w:rPr>
          <w:rFonts w:ascii="Arial" w:hAnsi="Arial" w:cs="Arial"/>
          <w:sz w:val="24"/>
          <w:szCs w:val="24"/>
        </w:rPr>
        <w:t xml:space="preserve"> elektroniczny</w:t>
      </w:r>
      <w:r>
        <w:rPr>
          <w:rFonts w:ascii="Arial" w:hAnsi="Arial" w:cs="Arial"/>
          <w:sz w:val="24"/>
          <w:szCs w:val="24"/>
        </w:rPr>
        <w:t>m</w:t>
      </w:r>
      <w:r w:rsidRPr="001E6BD6">
        <w:rPr>
          <w:rFonts w:ascii="Arial" w:hAnsi="Arial" w:cs="Arial"/>
          <w:sz w:val="24"/>
          <w:szCs w:val="24"/>
        </w:rPr>
        <w:t>.</w:t>
      </w:r>
    </w:p>
    <w:p w:rsidR="004925B2" w:rsidRPr="00A83884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 xml:space="preserve">Rady Pedagogiczne odbywają się w miarę bieżących potrzeb. Szczegółowy harmonogram zebrań rady pedagogicznej jest </w:t>
      </w:r>
      <w:r w:rsidRPr="001E6BD6">
        <w:rPr>
          <w:rFonts w:ascii="Arial" w:hAnsi="Arial" w:cs="Arial"/>
          <w:sz w:val="24"/>
          <w:szCs w:val="24"/>
        </w:rPr>
        <w:t>umieszczony</w:t>
      </w:r>
      <w:r w:rsidRPr="00A83884">
        <w:rPr>
          <w:rFonts w:ascii="Arial" w:hAnsi="Arial" w:cs="Arial"/>
          <w:color w:val="FF0000"/>
          <w:sz w:val="24"/>
          <w:szCs w:val="24"/>
        </w:rPr>
        <w:t xml:space="preserve"> </w:t>
      </w:r>
      <w:r w:rsidRPr="00A83884">
        <w:rPr>
          <w:rFonts w:ascii="Arial" w:hAnsi="Arial" w:cs="Arial"/>
          <w:sz w:val="24"/>
          <w:szCs w:val="24"/>
        </w:rPr>
        <w:t>w rocznym planie pracy szkoły.</w:t>
      </w:r>
    </w:p>
    <w:p w:rsidR="004925B2" w:rsidRPr="00A83884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Zebrania Rady Pedagogicznej mogą być organizowane na wniosek: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przewodniczącego Rady</w:t>
      </w:r>
      <w:r>
        <w:rPr>
          <w:rFonts w:ascii="Arial" w:hAnsi="Arial" w:cs="Arial"/>
          <w:sz w:val="24"/>
          <w:szCs w:val="24"/>
        </w:rPr>
        <w:t xml:space="preserve"> Pedagogicznej;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organu prowadzącego szkołę;</w:t>
      </w:r>
    </w:p>
    <w:p w:rsidR="004925B2" w:rsidRPr="00A83884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organu s</w:t>
      </w:r>
      <w:r>
        <w:rPr>
          <w:rFonts w:ascii="Arial" w:hAnsi="Arial" w:cs="Arial"/>
          <w:sz w:val="24"/>
          <w:szCs w:val="24"/>
        </w:rPr>
        <w:t>prawującego nadzór pedagogiczny;</w:t>
      </w:r>
    </w:p>
    <w:p w:rsidR="004925B2" w:rsidRDefault="004925B2" w:rsidP="004925B2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co najmniej 1/3 członków Rady Pedagogicznej.</w:t>
      </w:r>
    </w:p>
    <w:p w:rsidR="004925B2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Wystąpienia o organizację zebrania Rady Pedagogicznej w trybie nadzwyczajnym kierowane są w formie pisemnej do przewodniczącego.</w:t>
      </w:r>
    </w:p>
    <w:p w:rsidR="004925B2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lastRenderedPageBreak/>
        <w:t>Wystąpienia o organizację zebrania Rady Pedagogicznej w trybie nadzwyczajnym powinny określać przyczynę zorganizowania zebrania oraz określać pożądany termin jego przeprowadzenia.</w:t>
      </w:r>
    </w:p>
    <w:p w:rsidR="004925B2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 xml:space="preserve">Nadzwyczajne zebranie Rady Pedagogicznej może być zorganizowane w dniu powiadomienia </w:t>
      </w:r>
      <w:r>
        <w:rPr>
          <w:rFonts w:ascii="Arial" w:hAnsi="Arial" w:cs="Arial"/>
          <w:sz w:val="24"/>
          <w:szCs w:val="24"/>
        </w:rPr>
        <w:t xml:space="preserve">z </w:t>
      </w:r>
      <w:r w:rsidRPr="002338C7">
        <w:rPr>
          <w:rFonts w:ascii="Arial" w:hAnsi="Arial" w:cs="Arial"/>
          <w:sz w:val="24"/>
          <w:szCs w:val="24"/>
        </w:rPr>
        <w:t>przyczyn istotnych dla właściwego funkcjonowania szkoły.</w:t>
      </w:r>
    </w:p>
    <w:p w:rsidR="004925B2" w:rsidRPr="002338C7" w:rsidRDefault="004925B2" w:rsidP="004925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Nauczyciel zgłasza nieobecność na zebraniu rady u przewodniczącego.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Przewodniczący zaznacza na liście obecności uwagę o usprawiedliwieniu bądź nieusprawiedliwieniu nieobecności nauczyciela na zebraniu rady.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Nieobecny na zebraniu członek Rady Pedagogicznej, zobowiązany jest do zaznajomienia się z protokołem i uchwałami przyjętymi na zebraniu.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Materiały potrzebne na zebranie rady przyg</w:t>
      </w:r>
      <w:r>
        <w:rPr>
          <w:rFonts w:ascii="Arial" w:hAnsi="Arial" w:cs="Arial"/>
          <w:sz w:val="24"/>
          <w:szCs w:val="24"/>
        </w:rPr>
        <w:t>otowują zespoły rady, zgodnie z </w:t>
      </w:r>
      <w:r w:rsidRPr="002338C7">
        <w:rPr>
          <w:rFonts w:ascii="Arial" w:hAnsi="Arial" w:cs="Arial"/>
          <w:sz w:val="24"/>
          <w:szCs w:val="24"/>
        </w:rPr>
        <w:t>dekretacją przewodniczącego.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Rada Pedagogiczna może pracować w komisjach lub zespołach roboczych. Komisje i zespoły powoływane są przez dyrektora szkoły. Z pracy poszczególnych komisji i grup wyznaczona osoba sporządza odrębne sprawozdania.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Rada Pedagogiczna obraduje według określonego porządku przygot</w:t>
      </w:r>
      <w:r>
        <w:rPr>
          <w:rFonts w:ascii="Arial" w:hAnsi="Arial" w:cs="Arial"/>
          <w:sz w:val="24"/>
          <w:szCs w:val="24"/>
        </w:rPr>
        <w:t>owanego przez przewodniczącego.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Członkowie rady mogą zgłaszać propozycje uzupełnienia porządku obrad, przedstawiając je na piśmie przewodniczącemu wraz z potrzebnymi materiałami.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Członek rady może zgłosić wniosek o zmiany w porządku obrad, przez zgłoszenie nowego lub usunięcie punktu z porządku.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O przyjęciu lub odrzuceniu wniosku, o którym mowa w pkt. 17 decyduje rada.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Przedmiotem wystąpień na zebraniu mogą być tylko sprawy objęte porządkiem zebrania.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Rada może określić dopuszczalny czas wystąpień w rozpatrywanym punkcie porządku.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Jeżeli mówca odbiega od przedmiotu obrad lub znacznie wydłuża swoje wystąpienie, przewodniczący zwraca mu uwagę. Po dwukrotnym zwróceniu uwagi przewodniczący może odebrać mówcy głos.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Uchwały Rady Pedagogicznej podejmowane są zwykłą większością głosów w obecności co najmniej połowy jej członków.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lastRenderedPageBreak/>
        <w:t>Przez zwykłą większość głosów należy rozumieć taką liczbę głosów "za"</w:t>
      </w:r>
      <w:r>
        <w:rPr>
          <w:rFonts w:ascii="Arial" w:hAnsi="Arial" w:cs="Arial"/>
          <w:sz w:val="24"/>
          <w:szCs w:val="24"/>
        </w:rPr>
        <w:t xml:space="preserve">, która przewyższa co najmniej </w:t>
      </w:r>
      <w:r w:rsidRPr="002338C7">
        <w:rPr>
          <w:rFonts w:ascii="Arial" w:hAnsi="Arial" w:cs="Arial"/>
          <w:sz w:val="24"/>
          <w:szCs w:val="24"/>
        </w:rPr>
        <w:t>o jeden głos liczbę głosów "przeciw". Pomija się głosy "wstrzymujące się".</w:t>
      </w:r>
    </w:p>
    <w:p w:rsidR="004925B2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W przypadku równej liczby głosów "za" i "przeciw" decyzję podejmuje przewodniczący rady pedagogicznej.</w:t>
      </w:r>
    </w:p>
    <w:p w:rsidR="004925B2" w:rsidRPr="002338C7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Uchwały podejmowane są w trybie jawnym lub tajnym.</w:t>
      </w:r>
    </w:p>
    <w:p w:rsidR="004925B2" w:rsidRPr="0026779C" w:rsidRDefault="004925B2" w:rsidP="004925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Głosowanie jawne:</w:t>
      </w:r>
    </w:p>
    <w:p w:rsidR="004925B2" w:rsidRPr="0026779C" w:rsidRDefault="004925B2" w:rsidP="004925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18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2338C7">
        <w:rPr>
          <w:rFonts w:ascii="Arial" w:hAnsi="Arial" w:cs="Arial"/>
          <w:sz w:val="24"/>
          <w:szCs w:val="24"/>
        </w:rPr>
        <w:t>przeprowadza przewodniczący Rady Pedagogicznej</w:t>
      </w:r>
      <w:r>
        <w:rPr>
          <w:rFonts w:ascii="Arial" w:hAnsi="Arial" w:cs="Arial"/>
          <w:sz w:val="24"/>
          <w:szCs w:val="24"/>
        </w:rPr>
        <w:t>,</w:t>
      </w:r>
    </w:p>
    <w:p w:rsidR="004925B2" w:rsidRPr="0026779C" w:rsidRDefault="004925B2" w:rsidP="004925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18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6779C">
        <w:rPr>
          <w:rFonts w:ascii="Arial" w:hAnsi="Arial" w:cs="Arial"/>
          <w:sz w:val="24"/>
          <w:szCs w:val="24"/>
        </w:rPr>
        <w:t xml:space="preserve"> głosowaniu jawnym członkowie Rady Pedagogicznej głosują przez podniesienie ręki</w:t>
      </w:r>
      <w:r>
        <w:rPr>
          <w:rFonts w:ascii="Arial" w:hAnsi="Arial" w:cs="Arial"/>
          <w:sz w:val="24"/>
          <w:szCs w:val="24"/>
        </w:rPr>
        <w:t>;</w:t>
      </w:r>
    </w:p>
    <w:p w:rsidR="004925B2" w:rsidRPr="0026779C" w:rsidRDefault="004925B2" w:rsidP="004925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Głosowanie tajne:</w:t>
      </w:r>
    </w:p>
    <w:p w:rsidR="004925B2" w:rsidRPr="005B7E5F" w:rsidRDefault="004925B2" w:rsidP="004925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hanging="2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obejmuje </w:t>
      </w:r>
      <w:r w:rsidRPr="002338C7">
        <w:rPr>
          <w:rFonts w:ascii="Arial" w:hAnsi="Arial" w:cs="Arial"/>
          <w:sz w:val="24"/>
          <w:szCs w:val="24"/>
        </w:rPr>
        <w:t>podejmowan</w:t>
      </w:r>
      <w:r>
        <w:rPr>
          <w:rFonts w:ascii="Arial" w:hAnsi="Arial" w:cs="Arial"/>
          <w:sz w:val="24"/>
          <w:szCs w:val="24"/>
        </w:rPr>
        <w:t xml:space="preserve">ie </w:t>
      </w:r>
      <w:r w:rsidRPr="002338C7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 xml:space="preserve"> </w:t>
      </w:r>
      <w:r w:rsidRPr="002338C7">
        <w:rPr>
          <w:rFonts w:ascii="Arial" w:hAnsi="Arial" w:cs="Arial"/>
          <w:sz w:val="24"/>
          <w:szCs w:val="24"/>
        </w:rPr>
        <w:t>w sprawach personalnych, światopoglądowych</w:t>
      </w:r>
      <w:r>
        <w:rPr>
          <w:rFonts w:ascii="Arial" w:hAnsi="Arial" w:cs="Arial"/>
          <w:sz w:val="24"/>
          <w:szCs w:val="24"/>
        </w:rPr>
        <w:t>,</w:t>
      </w:r>
    </w:p>
    <w:p w:rsidR="004925B2" w:rsidRPr="005B7E5F" w:rsidRDefault="004925B2" w:rsidP="004925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hanging="22"/>
        <w:jc w:val="both"/>
        <w:rPr>
          <w:rFonts w:ascii="Arial" w:hAnsi="Arial" w:cs="Arial"/>
          <w:b/>
          <w:bCs/>
          <w:sz w:val="24"/>
          <w:szCs w:val="24"/>
        </w:rPr>
      </w:pPr>
      <w:r w:rsidRPr="005B7E5F">
        <w:rPr>
          <w:rFonts w:ascii="Arial" w:hAnsi="Arial" w:cs="Arial"/>
          <w:sz w:val="24"/>
          <w:szCs w:val="24"/>
        </w:rPr>
        <w:t>w głosowaniu tajnym członkowie Rady Pedagogicznej głosują kartami do głosowania przygotowanymi przez przewodniczącego Rady Pedagogicznej</w:t>
      </w:r>
      <w:r>
        <w:rPr>
          <w:rFonts w:ascii="Arial" w:hAnsi="Arial" w:cs="Arial"/>
          <w:sz w:val="24"/>
          <w:szCs w:val="24"/>
        </w:rPr>
        <w:t>,</w:t>
      </w:r>
    </w:p>
    <w:p w:rsidR="004925B2" w:rsidRPr="0026779C" w:rsidRDefault="004925B2" w:rsidP="004925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hanging="2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26779C">
        <w:rPr>
          <w:rFonts w:ascii="Arial" w:hAnsi="Arial" w:cs="Arial"/>
          <w:sz w:val="24"/>
          <w:szCs w:val="24"/>
        </w:rPr>
        <w:t>iczeniem głosów zajmuje się komisja skrutacyjna wyznaczona przez przewodniczą</w:t>
      </w:r>
      <w:r>
        <w:rPr>
          <w:rFonts w:ascii="Arial" w:hAnsi="Arial" w:cs="Arial"/>
          <w:sz w:val="24"/>
          <w:szCs w:val="24"/>
        </w:rPr>
        <w:t xml:space="preserve">cego rady, która jest </w:t>
      </w:r>
      <w:r w:rsidRPr="0026779C">
        <w:rPr>
          <w:rFonts w:ascii="Arial" w:hAnsi="Arial" w:cs="Arial"/>
          <w:sz w:val="24"/>
          <w:szCs w:val="24"/>
        </w:rPr>
        <w:t>zobowiązana do komisyjnego zniszczenia kart</w:t>
      </w:r>
      <w:r>
        <w:rPr>
          <w:rFonts w:ascii="Arial" w:hAnsi="Arial" w:cs="Arial"/>
          <w:sz w:val="24"/>
          <w:szCs w:val="24"/>
        </w:rPr>
        <w:t xml:space="preserve"> po głosowaniu;</w:t>
      </w:r>
    </w:p>
    <w:p w:rsidR="004925B2" w:rsidRDefault="004925B2" w:rsidP="004925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Członek Rady Pedago</w:t>
      </w:r>
      <w:r>
        <w:rPr>
          <w:rFonts w:ascii="Arial" w:hAnsi="Arial" w:cs="Arial"/>
          <w:sz w:val="24"/>
          <w:szCs w:val="24"/>
        </w:rPr>
        <w:t>g</w:t>
      </w:r>
      <w:r w:rsidRPr="0026779C">
        <w:rPr>
          <w:rFonts w:ascii="Arial" w:hAnsi="Arial" w:cs="Arial"/>
          <w:sz w:val="24"/>
          <w:szCs w:val="24"/>
        </w:rPr>
        <w:t>icznej może wnioskować o tajność lub jawność dan</w:t>
      </w:r>
      <w:r>
        <w:rPr>
          <w:rFonts w:ascii="Arial" w:hAnsi="Arial" w:cs="Arial"/>
          <w:sz w:val="24"/>
          <w:szCs w:val="24"/>
        </w:rPr>
        <w:t>ego głosowania;</w:t>
      </w:r>
    </w:p>
    <w:p w:rsidR="004925B2" w:rsidRPr="0026779C" w:rsidRDefault="004925B2" w:rsidP="004925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Przyjęcie lub odrzucenie wniosku odbywa się w głosowaniu jawnym.</w:t>
      </w:r>
    </w:p>
    <w:p w:rsidR="004925B2" w:rsidRPr="0026779C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Przewodniczący może, z własnej inicjatywy lub na wniosek nauczyciela, zaprosić na rozp</w:t>
      </w:r>
      <w:r>
        <w:rPr>
          <w:rFonts w:ascii="Arial" w:hAnsi="Arial" w:cs="Arial"/>
          <w:sz w:val="24"/>
          <w:szCs w:val="24"/>
        </w:rPr>
        <w:t>a</w:t>
      </w:r>
      <w:r w:rsidRPr="0026779C">
        <w:rPr>
          <w:rFonts w:ascii="Arial" w:hAnsi="Arial" w:cs="Arial"/>
          <w:sz w:val="24"/>
          <w:szCs w:val="24"/>
        </w:rPr>
        <w:t>trzenie odpowiedniego punktu porządku zebrania rady:</w:t>
      </w:r>
    </w:p>
    <w:p w:rsidR="004925B2" w:rsidRDefault="004925B2" w:rsidP="004925B2">
      <w:pPr>
        <w:numPr>
          <w:ilvl w:val="1"/>
          <w:numId w:val="1"/>
        </w:numPr>
        <w:tabs>
          <w:tab w:val="clear" w:pos="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 xml:space="preserve">przedstawicieli Rady Rodziców lub </w:t>
      </w:r>
      <w:r>
        <w:rPr>
          <w:rFonts w:ascii="Arial" w:hAnsi="Arial" w:cs="Arial"/>
          <w:sz w:val="24"/>
          <w:szCs w:val="24"/>
        </w:rPr>
        <w:t>Samorządu Uczniowskiego;</w:t>
      </w:r>
    </w:p>
    <w:p w:rsidR="004925B2" w:rsidRDefault="004925B2" w:rsidP="004925B2">
      <w:pPr>
        <w:numPr>
          <w:ilvl w:val="1"/>
          <w:numId w:val="1"/>
        </w:numPr>
        <w:tabs>
          <w:tab w:val="clear" w:pos="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przedstawicieli organu sprawującego nadzór pedagogi</w:t>
      </w:r>
      <w:r>
        <w:rPr>
          <w:rFonts w:ascii="Arial" w:hAnsi="Arial" w:cs="Arial"/>
          <w:sz w:val="24"/>
          <w:szCs w:val="24"/>
        </w:rPr>
        <w:t>czny i/lub organu prowadzącego;</w:t>
      </w:r>
    </w:p>
    <w:p w:rsidR="004925B2" w:rsidRPr="0026779C" w:rsidRDefault="004925B2" w:rsidP="004925B2">
      <w:pPr>
        <w:numPr>
          <w:ilvl w:val="1"/>
          <w:numId w:val="1"/>
        </w:numPr>
        <w:tabs>
          <w:tab w:val="clear" w:pos="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inne osoby.</w:t>
      </w:r>
    </w:p>
    <w:p w:rsidR="004925B2" w:rsidRPr="005B7E5F" w:rsidRDefault="004925B2" w:rsidP="004925B2">
      <w:pPr>
        <w:pStyle w:val="Akapitzlist"/>
        <w:numPr>
          <w:ilvl w:val="0"/>
          <w:numId w:val="1"/>
        </w:numPr>
        <w:tabs>
          <w:tab w:val="clear" w:pos="710"/>
          <w:tab w:val="num" w:pos="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6779C">
        <w:rPr>
          <w:rFonts w:ascii="Arial" w:hAnsi="Arial" w:cs="Arial"/>
          <w:sz w:val="24"/>
          <w:szCs w:val="24"/>
        </w:rPr>
        <w:t>Osoby biorące udział w obradach Rady Pedagogicznej (stali członkowie rady oraz za</w:t>
      </w:r>
      <w:r>
        <w:rPr>
          <w:rFonts w:ascii="Arial" w:hAnsi="Arial" w:cs="Arial"/>
          <w:sz w:val="24"/>
          <w:szCs w:val="24"/>
        </w:rPr>
        <w:t xml:space="preserve">proszeni goście) zobowiązane są </w:t>
      </w:r>
      <w:r w:rsidRPr="0026779C">
        <w:rPr>
          <w:rFonts w:ascii="Arial" w:hAnsi="Arial" w:cs="Arial"/>
          <w:sz w:val="24"/>
          <w:szCs w:val="24"/>
        </w:rPr>
        <w:t>do nie</w:t>
      </w:r>
      <w:r>
        <w:rPr>
          <w:rFonts w:ascii="Arial" w:hAnsi="Arial" w:cs="Arial"/>
          <w:sz w:val="24"/>
          <w:szCs w:val="24"/>
        </w:rPr>
        <w:t>u</w:t>
      </w:r>
      <w:r w:rsidRPr="0026779C">
        <w:rPr>
          <w:rFonts w:ascii="Arial" w:hAnsi="Arial" w:cs="Arial"/>
          <w:sz w:val="24"/>
          <w:szCs w:val="24"/>
        </w:rPr>
        <w:t>jawniania spraw poruszanych na zebraniu rady pedagogicz</w:t>
      </w:r>
      <w:r>
        <w:rPr>
          <w:rFonts w:ascii="Arial" w:hAnsi="Arial" w:cs="Arial"/>
          <w:sz w:val="24"/>
          <w:szCs w:val="24"/>
        </w:rPr>
        <w:t>nej, ze szczególnym zwróceniem uwagi na treści,</w:t>
      </w:r>
      <w:r w:rsidRPr="005B7E5F">
        <w:rPr>
          <w:rFonts w:ascii="Arial" w:hAnsi="Arial" w:cs="Arial"/>
          <w:sz w:val="24"/>
          <w:szCs w:val="24"/>
        </w:rPr>
        <w:t xml:space="preserve"> któ</w:t>
      </w:r>
      <w:r>
        <w:rPr>
          <w:rFonts w:ascii="Arial" w:hAnsi="Arial" w:cs="Arial"/>
          <w:sz w:val="24"/>
          <w:szCs w:val="24"/>
        </w:rPr>
        <w:t>re mogą</w:t>
      </w:r>
      <w:r w:rsidRPr="005B7E5F">
        <w:rPr>
          <w:rFonts w:ascii="Arial" w:hAnsi="Arial" w:cs="Arial"/>
          <w:sz w:val="24"/>
          <w:szCs w:val="24"/>
        </w:rPr>
        <w:t xml:space="preserve"> naruszać dobra osobiste uczniów</w:t>
      </w:r>
      <w:r>
        <w:rPr>
          <w:rFonts w:ascii="Arial" w:hAnsi="Arial" w:cs="Arial"/>
          <w:sz w:val="24"/>
          <w:szCs w:val="24"/>
        </w:rPr>
        <w:t>,</w:t>
      </w:r>
      <w:r w:rsidRPr="005B7E5F">
        <w:rPr>
          <w:rFonts w:ascii="Arial" w:hAnsi="Arial" w:cs="Arial"/>
          <w:sz w:val="24"/>
          <w:szCs w:val="24"/>
        </w:rPr>
        <w:t xml:space="preserve"> ich rodziców, nauczycieli i innych pracownik</w:t>
      </w:r>
      <w:r>
        <w:rPr>
          <w:rFonts w:ascii="Arial" w:hAnsi="Arial" w:cs="Arial"/>
          <w:sz w:val="24"/>
          <w:szCs w:val="24"/>
        </w:rPr>
        <w:t>ó</w:t>
      </w:r>
      <w:r w:rsidRPr="005B7E5F">
        <w:rPr>
          <w:rFonts w:ascii="Arial" w:hAnsi="Arial" w:cs="Arial"/>
          <w:sz w:val="24"/>
          <w:szCs w:val="24"/>
        </w:rPr>
        <w:t>w szkoły.</w:t>
      </w:r>
    </w:p>
    <w:p w:rsidR="004925B2" w:rsidRPr="005B7E5F" w:rsidRDefault="004925B2" w:rsidP="004925B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trike/>
          <w:sz w:val="24"/>
          <w:szCs w:val="24"/>
        </w:rPr>
      </w:pP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779C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Pr="00A83884">
        <w:rPr>
          <w:rFonts w:ascii="Arial" w:hAnsi="Arial" w:cs="Arial"/>
          <w:b/>
          <w:bCs/>
          <w:sz w:val="24"/>
          <w:szCs w:val="24"/>
        </w:rPr>
        <w:t>3</w:t>
      </w:r>
    </w:p>
    <w:p w:rsidR="004925B2" w:rsidRPr="00EF775D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Rada obraduje na zebraniach i rozstrzyga w drodze uchwał wszystkie sprawy, które leżą w jej kompetencjach (zatwierdza i uchwala).</w:t>
      </w:r>
    </w:p>
    <w:p w:rsidR="004925B2" w:rsidRPr="00EF775D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Zakres kompetencji stanowiących Rady Pedagogicznej: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 xml:space="preserve">zatwierdzanie planów pracy szkoły po </w:t>
      </w:r>
      <w:r>
        <w:rPr>
          <w:rFonts w:ascii="Arial" w:hAnsi="Arial" w:cs="Arial"/>
          <w:sz w:val="24"/>
          <w:szCs w:val="24"/>
        </w:rPr>
        <w:t>zaopiniowaniu przez radę szkoły;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podejmowanie uchwał w sprawie wyników klasyfikacji i promocji uczniów;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podejmowanie uchwał w sprawie eksperymentó</w:t>
      </w:r>
      <w:r>
        <w:rPr>
          <w:rFonts w:ascii="Arial" w:hAnsi="Arial" w:cs="Arial"/>
          <w:sz w:val="24"/>
          <w:szCs w:val="24"/>
        </w:rPr>
        <w:t>w pedagogicznych w </w:t>
      </w:r>
      <w:r w:rsidRPr="00EF775D">
        <w:rPr>
          <w:rFonts w:ascii="Arial" w:hAnsi="Arial" w:cs="Arial"/>
          <w:sz w:val="24"/>
          <w:szCs w:val="24"/>
        </w:rPr>
        <w:t>szkole, po zaopiniowaniu ich projektów przez radę szkoły oraz radę rodzicó</w:t>
      </w:r>
      <w:r>
        <w:rPr>
          <w:rFonts w:ascii="Arial" w:hAnsi="Arial" w:cs="Arial"/>
          <w:sz w:val="24"/>
          <w:szCs w:val="24"/>
        </w:rPr>
        <w:t>w;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ustalanie organizacji doskonalenia zawodowego nauczycieli szkoły;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podejmowani</w:t>
      </w:r>
      <w:r>
        <w:rPr>
          <w:rFonts w:ascii="Arial" w:hAnsi="Arial" w:cs="Arial"/>
          <w:sz w:val="24"/>
          <w:szCs w:val="24"/>
        </w:rPr>
        <w:t xml:space="preserve">e uchwał w sprawach skreślenia z </w:t>
      </w:r>
      <w:r w:rsidRPr="00EF775D">
        <w:rPr>
          <w:rFonts w:ascii="Arial" w:hAnsi="Arial" w:cs="Arial"/>
          <w:sz w:val="24"/>
          <w:szCs w:val="24"/>
        </w:rPr>
        <w:t>listy uczniów;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ustalanie sposobu wykorzystywania wynikó</w:t>
      </w:r>
      <w:r>
        <w:rPr>
          <w:rFonts w:ascii="Arial" w:hAnsi="Arial" w:cs="Arial"/>
          <w:sz w:val="24"/>
          <w:szCs w:val="24"/>
        </w:rPr>
        <w:t>w nadzoru pedagogicznego, w </w:t>
      </w:r>
      <w:r w:rsidRPr="00EF775D">
        <w:rPr>
          <w:rFonts w:ascii="Arial" w:hAnsi="Arial" w:cs="Arial"/>
          <w:sz w:val="24"/>
          <w:szCs w:val="24"/>
        </w:rPr>
        <w:t>tym sprawowanego nad szkołą przez organ sprawujący nadzó</w:t>
      </w:r>
      <w:r>
        <w:rPr>
          <w:rFonts w:ascii="Arial" w:hAnsi="Arial" w:cs="Arial"/>
          <w:sz w:val="24"/>
          <w:szCs w:val="24"/>
        </w:rPr>
        <w:t>r pedagogiczny, w </w:t>
      </w:r>
      <w:r w:rsidRPr="00EF775D">
        <w:rPr>
          <w:rFonts w:ascii="Arial" w:hAnsi="Arial" w:cs="Arial"/>
          <w:sz w:val="24"/>
          <w:szCs w:val="24"/>
        </w:rPr>
        <w:t>celu doskonalenia pracy szkoły lub placó</w:t>
      </w:r>
      <w:r>
        <w:rPr>
          <w:rFonts w:ascii="Arial" w:hAnsi="Arial" w:cs="Arial"/>
          <w:sz w:val="24"/>
          <w:szCs w:val="24"/>
        </w:rPr>
        <w:t>wki;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przygotowanie i uchwalanie projektu statutu szkoły i jego zmian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ustalenie regulaminu swojej działalności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zatwierdzanie kandydatury ucznia do wniosku o przyznanie stypendium Prezesa Rady Ministrów;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przedstawianie kuratorowi oświaty wniosku o przyznanie uczniowi stypendium ministra właściwego do spraw oświaty i wychowania</w:t>
      </w:r>
      <w:r>
        <w:rPr>
          <w:rFonts w:ascii="Arial" w:hAnsi="Arial" w:cs="Arial"/>
          <w:sz w:val="24"/>
          <w:szCs w:val="24"/>
        </w:rPr>
        <w:t>;</w:t>
      </w:r>
    </w:p>
    <w:p w:rsidR="004925B2" w:rsidRPr="00EF775D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ustalenie programu wychowawczo-profilaktycznego</w:t>
      </w:r>
    </w:p>
    <w:p w:rsidR="004925B2" w:rsidRPr="00A83884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Kompetencj</w:t>
      </w:r>
      <w:r>
        <w:rPr>
          <w:rFonts w:ascii="Arial" w:hAnsi="Arial" w:cs="Arial"/>
          <w:sz w:val="24"/>
          <w:szCs w:val="24"/>
        </w:rPr>
        <w:t>e opiniujące Rady Pedagogicznej: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w ramach kompetencji opiniodawczych członk</w:t>
      </w:r>
      <w:r>
        <w:rPr>
          <w:rFonts w:ascii="Arial" w:hAnsi="Arial" w:cs="Arial"/>
          <w:sz w:val="24"/>
          <w:szCs w:val="24"/>
        </w:rPr>
        <w:t>owie rady wyrażają swoją opinię;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protokolant dokonuje zapisu w protokole w kolejności zabierania głosu przez poszczegó</w:t>
      </w:r>
      <w:r>
        <w:rPr>
          <w:rFonts w:ascii="Arial" w:hAnsi="Arial" w:cs="Arial"/>
          <w:sz w:val="24"/>
          <w:szCs w:val="24"/>
        </w:rPr>
        <w:t>lne osoby;</w:t>
      </w:r>
    </w:p>
    <w:p w:rsidR="004925B2" w:rsidRPr="00EF775D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opinia nie ma rangi uchwały i nie wymaga wartościowania.</w:t>
      </w:r>
    </w:p>
    <w:p w:rsidR="004925B2" w:rsidRPr="00A83884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Rada Pedagogiczna opiniuje w szczególności: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organizację pracy szkoły, w tym zwłaszcza tygodniowy rozkład zajęć edukacyjnych;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projekt planu finansowego szkoły lub placówki;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wnioski dyrektora o przyznanie nauczycielom odznaczeń, nagród i innych wyróżnień;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propozycje Dyrektora S</w:t>
      </w:r>
      <w:r w:rsidRPr="00EF775D">
        <w:rPr>
          <w:rFonts w:ascii="Arial" w:hAnsi="Arial" w:cs="Arial"/>
          <w:sz w:val="24"/>
          <w:szCs w:val="24"/>
        </w:rPr>
        <w:t>zkoły w sprawach przydziału nauczycielom stałych prac i zajęć w ramach wynagrodzenia zasadniczego</w:t>
      </w:r>
      <w:r>
        <w:rPr>
          <w:rFonts w:ascii="Arial" w:hAnsi="Arial" w:cs="Arial"/>
          <w:sz w:val="24"/>
          <w:szCs w:val="24"/>
        </w:rPr>
        <w:t xml:space="preserve"> </w:t>
      </w:r>
      <w:r w:rsidRPr="00EF775D">
        <w:rPr>
          <w:rFonts w:ascii="Arial" w:hAnsi="Arial" w:cs="Arial"/>
          <w:sz w:val="24"/>
          <w:szCs w:val="24"/>
        </w:rPr>
        <w:t>oraz dodatkowo płatnych zajęć dydaktycznych, wychowawczych i op</w:t>
      </w:r>
      <w:r>
        <w:rPr>
          <w:rFonts w:ascii="Arial" w:hAnsi="Arial" w:cs="Arial"/>
          <w:sz w:val="24"/>
          <w:szCs w:val="24"/>
        </w:rPr>
        <w:t>iekuńczych;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powierzenie stanowiska Dyrektora Szkoły, g</w:t>
      </w:r>
      <w:r w:rsidRPr="00EF775D">
        <w:rPr>
          <w:rFonts w:ascii="Arial" w:hAnsi="Arial" w:cs="Arial"/>
          <w:sz w:val="24"/>
          <w:szCs w:val="24"/>
        </w:rPr>
        <w:t>dy konk</w:t>
      </w:r>
      <w:r>
        <w:rPr>
          <w:rFonts w:ascii="Arial" w:hAnsi="Arial" w:cs="Arial"/>
          <w:sz w:val="24"/>
          <w:szCs w:val="24"/>
        </w:rPr>
        <w:t xml:space="preserve">urs nie wyłonił kandydata albo </w:t>
      </w:r>
      <w:r w:rsidRPr="00EF7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konkursu nikt się nie zgłosił;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powierzenie stanowiska wicedyrektora lub innego stanowiska kierowniczego w szkole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odwołanie ze</w:t>
      </w:r>
      <w:r>
        <w:rPr>
          <w:rFonts w:ascii="Arial" w:hAnsi="Arial" w:cs="Arial"/>
          <w:sz w:val="24"/>
          <w:szCs w:val="24"/>
        </w:rPr>
        <w:t xml:space="preserve"> stanowiska wicedyrektora i inn</w:t>
      </w:r>
      <w:r w:rsidRPr="00EF775D">
        <w:rPr>
          <w:rFonts w:ascii="Arial" w:hAnsi="Arial" w:cs="Arial"/>
          <w:sz w:val="24"/>
          <w:szCs w:val="24"/>
        </w:rPr>
        <w:t>ego stanowiska kierowniczego w szkole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propozycje dodatkowych dni wolnych od zajęć dydaktyczno – wychowawczych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propozycje zajęć wychowania fizycznego do wyboru przez uczn</w:t>
      </w:r>
      <w:r>
        <w:rPr>
          <w:rFonts w:ascii="Arial" w:hAnsi="Arial" w:cs="Arial"/>
          <w:sz w:val="24"/>
          <w:szCs w:val="24"/>
        </w:rPr>
        <w:t>i</w:t>
      </w:r>
      <w:r w:rsidRPr="00EF775D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propozycje w sprawie zezwolenia na indywidualny program nauki</w:t>
      </w:r>
      <w:r>
        <w:rPr>
          <w:rFonts w:ascii="Arial" w:hAnsi="Arial" w:cs="Arial"/>
          <w:sz w:val="24"/>
          <w:szCs w:val="24"/>
        </w:rPr>
        <w:t>;</w:t>
      </w:r>
    </w:p>
    <w:p w:rsidR="004925B2" w:rsidRPr="00EF775D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propozycje w sprawie zezwolenia na indywidualny tok nauki</w:t>
      </w:r>
      <w:r>
        <w:rPr>
          <w:rFonts w:ascii="Arial" w:hAnsi="Arial" w:cs="Arial"/>
          <w:sz w:val="24"/>
          <w:szCs w:val="24"/>
        </w:rPr>
        <w:t>.</w:t>
      </w:r>
    </w:p>
    <w:p w:rsidR="004925B2" w:rsidRPr="00A83884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Do uprawnień Rady Pedagogicznej należą w szczególności: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delegowanie dwóch przedstawicieli rady pedagogicznej do komisji konkursowej wyłaniającej kandydata</w:t>
      </w:r>
      <w:r>
        <w:rPr>
          <w:rFonts w:ascii="Arial" w:hAnsi="Arial" w:cs="Arial"/>
          <w:sz w:val="24"/>
          <w:szCs w:val="24"/>
        </w:rPr>
        <w:t xml:space="preserve"> na stanowisko Dyrektora Szkoły;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możliwość wystąpienia z wnioskiem o odwołanie nauczyciela ze stanowiska dyrektora lub innego st</w:t>
      </w:r>
      <w:r>
        <w:rPr>
          <w:rFonts w:ascii="Arial" w:hAnsi="Arial" w:cs="Arial"/>
          <w:sz w:val="24"/>
          <w:szCs w:val="24"/>
        </w:rPr>
        <w:t>anowiska kierowniczego w szkole;</w:t>
      </w:r>
    </w:p>
    <w:p w:rsidR="004925B2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wnioskowanie o wprowadzenie obowiązku noszenia przez uczniów na te</w:t>
      </w:r>
      <w:r>
        <w:rPr>
          <w:rFonts w:ascii="Arial" w:hAnsi="Arial" w:cs="Arial"/>
          <w:sz w:val="24"/>
          <w:szCs w:val="24"/>
        </w:rPr>
        <w:t>renie szkoły jednolitego stroju;</w:t>
      </w:r>
    </w:p>
    <w:p w:rsidR="004925B2" w:rsidRPr="00EF775D" w:rsidRDefault="004925B2" w:rsidP="004925B2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F775D">
        <w:rPr>
          <w:rFonts w:ascii="Arial" w:hAnsi="Arial" w:cs="Arial"/>
          <w:sz w:val="24"/>
          <w:szCs w:val="24"/>
        </w:rPr>
        <w:t>wybór przedstawiciela rady pedagogicznej do zespołu rozpatrującego odwołanie nauczyciela od oceny pracy.</w:t>
      </w:r>
    </w:p>
    <w:p w:rsidR="004925B2" w:rsidRPr="005B7E5F" w:rsidRDefault="004925B2" w:rsidP="004925B2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Rada wyraża zgodę zwykłą większością głosów poprzez głosowanie jawne we wszystkich sprawach dotyczących funkcjonowania szkoły.</w:t>
      </w:r>
    </w:p>
    <w:p w:rsidR="004925B2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775D">
        <w:rPr>
          <w:rFonts w:ascii="Arial" w:hAnsi="Arial" w:cs="Arial"/>
          <w:b/>
          <w:bCs/>
          <w:sz w:val="24"/>
          <w:szCs w:val="24"/>
        </w:rPr>
        <w:t>§</w:t>
      </w:r>
      <w:r w:rsidRPr="00A83884">
        <w:rPr>
          <w:rFonts w:ascii="Arial" w:hAnsi="Arial" w:cs="Arial"/>
          <w:b/>
          <w:bCs/>
          <w:sz w:val="24"/>
          <w:szCs w:val="24"/>
        </w:rPr>
        <w:t>4</w:t>
      </w:r>
    </w:p>
    <w:p w:rsidR="004925B2" w:rsidRPr="00EF775D" w:rsidRDefault="004925B2" w:rsidP="004925B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kompetencji Dyrektora Szkoły należy: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</w:t>
      </w:r>
      <w:r w:rsidRPr="00EF775D">
        <w:rPr>
          <w:rFonts w:ascii="Arial" w:hAnsi="Arial" w:cs="Arial"/>
          <w:sz w:val="24"/>
          <w:szCs w:val="24"/>
        </w:rPr>
        <w:t xml:space="preserve"> zebrania Rady Pedagogicznej oraz zawiadomienie wszystkich członków Rady Pedagogicznej i zaproszonych osób o terminie rady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otwarcie, prowadzenie i zamknięcie zebrania Rady Pedagogicznej;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774C27">
        <w:rPr>
          <w:rFonts w:ascii="Arial" w:hAnsi="Arial" w:cs="Arial"/>
          <w:sz w:val="24"/>
          <w:szCs w:val="24"/>
        </w:rPr>
        <w:t>ealizacja uchwał Rady Pedagogicznej.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74C27">
        <w:rPr>
          <w:rFonts w:ascii="Arial" w:hAnsi="Arial" w:cs="Arial"/>
          <w:sz w:val="24"/>
          <w:szCs w:val="24"/>
        </w:rPr>
        <w:t>strzymanie wykonania uchwał R</w:t>
      </w:r>
      <w:r>
        <w:rPr>
          <w:rFonts w:ascii="Arial" w:hAnsi="Arial" w:cs="Arial"/>
          <w:sz w:val="24"/>
          <w:szCs w:val="24"/>
        </w:rPr>
        <w:t>ady Pedagogicznej niezgodnych z </w:t>
      </w:r>
      <w:r w:rsidRPr="00774C27">
        <w:rPr>
          <w:rFonts w:ascii="Arial" w:hAnsi="Arial" w:cs="Arial"/>
          <w:sz w:val="24"/>
          <w:szCs w:val="24"/>
        </w:rPr>
        <w:t>przepisami (art. 71 ust. 1 Ustawy Prawo Oświatowe)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lastRenderedPageBreak/>
        <w:t>czuwa</w:t>
      </w:r>
      <w:r>
        <w:rPr>
          <w:rFonts w:ascii="Arial" w:hAnsi="Arial" w:cs="Arial"/>
          <w:sz w:val="24"/>
          <w:szCs w:val="24"/>
        </w:rPr>
        <w:t>nie</w:t>
      </w:r>
      <w:r w:rsidRPr="00774C27">
        <w:rPr>
          <w:rFonts w:ascii="Arial" w:hAnsi="Arial" w:cs="Arial"/>
          <w:sz w:val="24"/>
          <w:szCs w:val="24"/>
        </w:rPr>
        <w:t xml:space="preserve"> nad sprawnym przebiegiem i porządkiem </w:t>
      </w:r>
      <w:r>
        <w:rPr>
          <w:rFonts w:ascii="Arial" w:hAnsi="Arial" w:cs="Arial"/>
          <w:sz w:val="24"/>
          <w:szCs w:val="24"/>
        </w:rPr>
        <w:t>zebrania (</w:t>
      </w:r>
      <w:r w:rsidRPr="00774C27">
        <w:rPr>
          <w:rFonts w:ascii="Arial" w:hAnsi="Arial" w:cs="Arial"/>
          <w:sz w:val="24"/>
          <w:szCs w:val="24"/>
        </w:rPr>
        <w:t>jego decyzje w tym zakresie są ostateczne</w:t>
      </w:r>
      <w:r>
        <w:rPr>
          <w:rFonts w:ascii="Arial" w:hAnsi="Arial" w:cs="Arial"/>
          <w:sz w:val="24"/>
          <w:szCs w:val="24"/>
        </w:rPr>
        <w:t>);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przedstawienie p</w:t>
      </w:r>
      <w:r w:rsidRPr="00774C27">
        <w:rPr>
          <w:rFonts w:ascii="Arial" w:hAnsi="Arial" w:cs="Arial"/>
          <w:sz w:val="24"/>
          <w:szCs w:val="24"/>
        </w:rPr>
        <w:t>o stwierdzeniu prawomocności zebrania (quorum) projekt</w:t>
      </w:r>
      <w:r>
        <w:rPr>
          <w:rFonts w:ascii="Arial" w:hAnsi="Arial" w:cs="Arial"/>
          <w:sz w:val="24"/>
          <w:szCs w:val="24"/>
        </w:rPr>
        <w:t>u</w:t>
      </w:r>
      <w:r w:rsidRPr="00774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zebrania;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74C27">
        <w:rPr>
          <w:rFonts w:ascii="Arial" w:hAnsi="Arial" w:cs="Arial"/>
          <w:sz w:val="24"/>
          <w:szCs w:val="24"/>
        </w:rPr>
        <w:t>rzedstawienie Radzie Pedagogicznej, nie rzadziej niż dwa razy w roku szkolnym, ogólnych wniosków wynikających ze sprawowanego nadzoru pedagogicznego oraz informacji o działalności szkoły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774C27">
        <w:rPr>
          <w:rFonts w:ascii="Arial" w:hAnsi="Arial" w:cs="Arial"/>
          <w:sz w:val="24"/>
          <w:szCs w:val="24"/>
        </w:rPr>
        <w:t>apoznanie Rady Pedagogicznej z obowiązującymi przepisami, omawianie trybu i form ich realizacji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4C27">
        <w:rPr>
          <w:rFonts w:ascii="Arial" w:hAnsi="Arial" w:cs="Arial"/>
          <w:sz w:val="24"/>
          <w:szCs w:val="24"/>
        </w:rPr>
        <w:t>worzenie atmosfery współdziałania wszystkich członków rady w celu podnoszenia poziomu dydaktycznego, wychowawczego i opiekuńczego szkoły</w:t>
      </w:r>
      <w:r>
        <w:rPr>
          <w:rFonts w:ascii="Arial" w:hAnsi="Arial" w:cs="Arial"/>
          <w:sz w:val="24"/>
          <w:szCs w:val="24"/>
        </w:rPr>
        <w:t>;</w:t>
      </w:r>
    </w:p>
    <w:p w:rsidR="004925B2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74C27">
        <w:rPr>
          <w:rFonts w:ascii="Arial" w:hAnsi="Arial" w:cs="Arial"/>
          <w:sz w:val="24"/>
          <w:szCs w:val="24"/>
        </w:rPr>
        <w:t>ddziaływanie na</w:t>
      </w:r>
      <w:r>
        <w:rPr>
          <w:rFonts w:ascii="Arial" w:hAnsi="Arial" w:cs="Arial"/>
          <w:sz w:val="24"/>
          <w:szCs w:val="24"/>
        </w:rPr>
        <w:t xml:space="preserve"> postawy nauczycieli, pobudzania</w:t>
      </w:r>
      <w:r w:rsidRPr="00774C27">
        <w:rPr>
          <w:rFonts w:ascii="Arial" w:hAnsi="Arial" w:cs="Arial"/>
          <w:sz w:val="24"/>
          <w:szCs w:val="24"/>
        </w:rPr>
        <w:t xml:space="preserve"> i podnoszenia kwalifikacji zawodowych</w:t>
      </w:r>
      <w:r>
        <w:rPr>
          <w:rFonts w:ascii="Arial" w:hAnsi="Arial" w:cs="Arial"/>
          <w:sz w:val="24"/>
          <w:szCs w:val="24"/>
        </w:rPr>
        <w:t>;</w:t>
      </w:r>
    </w:p>
    <w:p w:rsidR="004925B2" w:rsidRPr="00774C27" w:rsidRDefault="004925B2" w:rsidP="004925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74C27">
        <w:rPr>
          <w:rFonts w:ascii="Arial" w:hAnsi="Arial" w:cs="Arial"/>
          <w:sz w:val="24"/>
          <w:szCs w:val="24"/>
        </w:rPr>
        <w:t>banie o autorytet Rady Pedagogicznej, ochrona praw i godności nauczycieli.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4C27">
        <w:rPr>
          <w:rFonts w:ascii="Arial" w:hAnsi="Arial" w:cs="Arial"/>
          <w:b/>
          <w:bCs/>
          <w:sz w:val="24"/>
          <w:szCs w:val="24"/>
        </w:rPr>
        <w:t>§</w:t>
      </w:r>
      <w:r w:rsidRPr="00A83884">
        <w:rPr>
          <w:rFonts w:ascii="Arial" w:hAnsi="Arial" w:cs="Arial"/>
          <w:b/>
          <w:bCs/>
          <w:sz w:val="24"/>
          <w:szCs w:val="24"/>
        </w:rPr>
        <w:t>5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Podstawowym dokumentem działalności Rady Pedagogicznej jest księga protokołó</w:t>
      </w:r>
      <w:r>
        <w:rPr>
          <w:rFonts w:ascii="Arial" w:hAnsi="Arial" w:cs="Arial"/>
          <w:sz w:val="24"/>
          <w:szCs w:val="24"/>
        </w:rPr>
        <w:t>w.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Protokół posiedzeń Rady Pedagogicznej p</w:t>
      </w:r>
      <w:r>
        <w:rPr>
          <w:rFonts w:ascii="Arial" w:hAnsi="Arial" w:cs="Arial"/>
          <w:sz w:val="24"/>
          <w:szCs w:val="24"/>
        </w:rPr>
        <w:t>rowadzi osoba wyznaczona przez Dyrektora Szkoły.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Protokolant zobowiązany jest do sporządzenia protokołu w ciągu 14 dni od posiedzenia rady.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Protokół zebrania Rady Pedagogicznej sporządza się w edytorze tekstó</w:t>
      </w:r>
      <w:r>
        <w:rPr>
          <w:rFonts w:ascii="Arial" w:hAnsi="Arial" w:cs="Arial"/>
          <w:sz w:val="24"/>
          <w:szCs w:val="24"/>
        </w:rPr>
        <w:t>w Word.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Protokoły przechowywane są na nośniku elektroni</w:t>
      </w:r>
      <w:r>
        <w:rPr>
          <w:rFonts w:ascii="Arial" w:hAnsi="Arial" w:cs="Arial"/>
          <w:sz w:val="24"/>
          <w:szCs w:val="24"/>
        </w:rPr>
        <w:t>cznym oraz w formie papierowej.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Księga protokołów zakładana jest na każdy rok szkolny, a następnie oprawiana.</w:t>
      </w:r>
    </w:p>
    <w:p w:rsidR="004925B2" w:rsidRPr="00774C27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Protokół zebrania Rady powinien zawierać: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nazwę posiedzenia, datę, imię i nazwisko prowadzącego;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listę obecności (wydruk komputerowy z podpisami);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zatwierdzony porządek obrad;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lastRenderedPageBreak/>
        <w:t>informację o przebiegu obrad, streszczenie przemówień, wystąpień, referatów, dyskusji, sprawozdań;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treść podjętych uchwał, wniosków, i opinii;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wyniki głosowań;</w:t>
      </w:r>
    </w:p>
    <w:p w:rsidR="004925B2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inne załączniki w formie oryginalnej lub ich kserokopię;</w:t>
      </w:r>
    </w:p>
    <w:p w:rsidR="004925B2" w:rsidRPr="00774C27" w:rsidRDefault="004925B2" w:rsidP="004925B2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protokolanta oraz Dyrektora S</w:t>
      </w:r>
      <w:r w:rsidRPr="00774C27">
        <w:rPr>
          <w:rFonts w:ascii="Arial" w:hAnsi="Arial" w:cs="Arial"/>
          <w:sz w:val="24"/>
          <w:szCs w:val="24"/>
        </w:rPr>
        <w:t>zkoły.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774C27">
        <w:rPr>
          <w:rFonts w:ascii="Arial" w:hAnsi="Arial" w:cs="Arial"/>
          <w:sz w:val="24"/>
          <w:szCs w:val="24"/>
        </w:rPr>
        <w:t>otokół zebrania udostępnia się członkom Rady Pedagogicznej, upoważnionym pracownikom z</w:t>
      </w:r>
      <w:r>
        <w:rPr>
          <w:rFonts w:ascii="Arial" w:hAnsi="Arial" w:cs="Arial"/>
          <w:sz w:val="24"/>
          <w:szCs w:val="24"/>
        </w:rPr>
        <w:t>atrudnionym w organach nadzorują</w:t>
      </w:r>
      <w:r w:rsidRPr="00774C27">
        <w:rPr>
          <w:rFonts w:ascii="Arial" w:hAnsi="Arial" w:cs="Arial"/>
          <w:sz w:val="24"/>
          <w:szCs w:val="24"/>
        </w:rPr>
        <w:t>cych szkołę, upoważnionym przedstawicielom związków zawodowych.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Członkowie rady mają prawo w terminie 7 dni od sporządzenia protokołu do zapoznania się z jego treścią i zgłoszenia na piśmie ewentualnych p</w:t>
      </w:r>
      <w:r>
        <w:rPr>
          <w:rFonts w:ascii="Arial" w:hAnsi="Arial" w:cs="Arial"/>
          <w:sz w:val="24"/>
          <w:szCs w:val="24"/>
        </w:rPr>
        <w:t>oprawek przewodniczącemu obrad.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Rada na następnym zebraniu decyduje o wprowadzeniu zgłoszonych poprawek i zatwierdza protokó</w:t>
      </w:r>
      <w:r>
        <w:rPr>
          <w:rFonts w:ascii="Arial" w:hAnsi="Arial" w:cs="Arial"/>
          <w:sz w:val="24"/>
          <w:szCs w:val="24"/>
        </w:rPr>
        <w:t>ł.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W przypadku, gdy nie zostaną zgłoszone żadne poprawki, protokół jest za</w:t>
      </w:r>
      <w:r>
        <w:rPr>
          <w:rFonts w:ascii="Arial" w:hAnsi="Arial" w:cs="Arial"/>
          <w:sz w:val="24"/>
          <w:szCs w:val="24"/>
        </w:rPr>
        <w:t>twierdzany automatycznie.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4C27">
        <w:rPr>
          <w:rFonts w:ascii="Arial" w:hAnsi="Arial" w:cs="Arial"/>
          <w:sz w:val="24"/>
          <w:szCs w:val="24"/>
        </w:rPr>
        <w:t>Księga protokoł</w:t>
      </w:r>
      <w:r w:rsidRPr="005B7E5F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w przechowywana jest u Dyrektora S</w:t>
      </w:r>
      <w:r w:rsidRPr="00774C27">
        <w:rPr>
          <w:rFonts w:ascii="Arial" w:hAnsi="Arial" w:cs="Arial"/>
          <w:sz w:val="24"/>
          <w:szCs w:val="24"/>
        </w:rPr>
        <w:t>zkoły.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B7E5F">
        <w:rPr>
          <w:rFonts w:ascii="Arial" w:hAnsi="Arial" w:cs="Arial"/>
          <w:sz w:val="24"/>
          <w:szCs w:val="24"/>
        </w:rPr>
        <w:t>Uchwałom rady nadaje się formę odrębnych dokumentów.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B7E5F">
        <w:rPr>
          <w:rFonts w:ascii="Arial" w:hAnsi="Arial" w:cs="Arial"/>
          <w:sz w:val="24"/>
          <w:szCs w:val="24"/>
        </w:rPr>
        <w:t>Podjęte uchwały opatruje się datą i numerem, na który składają się: cyfry arabskie kolejnego numeru uchwały od początku roku szko</w:t>
      </w:r>
      <w:r>
        <w:rPr>
          <w:rFonts w:ascii="Arial" w:hAnsi="Arial" w:cs="Arial"/>
          <w:sz w:val="24"/>
          <w:szCs w:val="24"/>
        </w:rPr>
        <w:t>lnego łamane przez rok szkolny.</w:t>
      </w:r>
    </w:p>
    <w:p w:rsidR="004925B2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początku uchwały</w:t>
      </w:r>
      <w:r w:rsidRPr="005B7E5F">
        <w:rPr>
          <w:rFonts w:ascii="Arial" w:hAnsi="Arial" w:cs="Arial"/>
          <w:sz w:val="24"/>
          <w:szCs w:val="24"/>
        </w:rPr>
        <w:t xml:space="preserve"> podać należy podstawę prawną upoważniającą radę do podjęcia uchwały.</w:t>
      </w:r>
    </w:p>
    <w:p w:rsidR="004925B2" w:rsidRPr="005B7E5F" w:rsidRDefault="004925B2" w:rsidP="004925B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B7E5F">
        <w:rPr>
          <w:rFonts w:ascii="Arial" w:hAnsi="Arial" w:cs="Arial"/>
          <w:sz w:val="24"/>
          <w:szCs w:val="24"/>
        </w:rPr>
        <w:t>Uchwałę podpisuje przewodniczący.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3884">
        <w:rPr>
          <w:rFonts w:ascii="Arial" w:hAnsi="Arial" w:cs="Arial"/>
          <w:b/>
          <w:bCs/>
          <w:sz w:val="24"/>
          <w:szCs w:val="24"/>
          <w:lang w:val="en-US"/>
        </w:rPr>
        <w:t>§</w:t>
      </w:r>
      <w:r w:rsidRPr="00A83884">
        <w:rPr>
          <w:rFonts w:ascii="Arial" w:hAnsi="Arial" w:cs="Arial"/>
          <w:b/>
          <w:bCs/>
          <w:sz w:val="24"/>
          <w:szCs w:val="24"/>
        </w:rPr>
        <w:t>6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>Regulamin Rady Pedagogicznej wchodzi w życie z dniem uchwalenia.</w:t>
      </w:r>
    </w:p>
    <w:p w:rsidR="004925B2" w:rsidRPr="00A83884" w:rsidRDefault="004925B2" w:rsidP="00492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5B2" w:rsidRPr="00A83884" w:rsidRDefault="004925B2" w:rsidP="004925B2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884">
        <w:rPr>
          <w:rFonts w:ascii="Arial" w:hAnsi="Arial" w:cs="Arial"/>
          <w:sz w:val="24"/>
          <w:szCs w:val="24"/>
        </w:rPr>
        <w:tab/>
        <w:t>...............................................................</w:t>
      </w:r>
    </w:p>
    <w:p w:rsidR="004925B2" w:rsidRPr="00A83884" w:rsidRDefault="002D0D54" w:rsidP="004925B2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Przewod</w:t>
      </w:r>
      <w:r w:rsidR="004925B2" w:rsidRPr="00A83884">
        <w:rPr>
          <w:rFonts w:ascii="Arial" w:hAnsi="Arial" w:cs="Arial"/>
          <w:sz w:val="24"/>
          <w:szCs w:val="24"/>
        </w:rPr>
        <w:t>niczący Rady Pedagogicznej</w:t>
      </w:r>
    </w:p>
    <w:p w:rsidR="00453752" w:rsidRDefault="002D0D54"/>
    <w:sectPr w:rsidR="00453752" w:rsidSect="0047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72CD90"/>
    <w:lvl w:ilvl="0" w:tplc="C2BC3FA0">
      <w:start w:val="1"/>
      <w:numFmt w:val="decimal"/>
      <w:lvlText w:val="%1."/>
      <w:lvlJc w:val="left"/>
      <w:pPr>
        <w:tabs>
          <w:tab w:val="num" w:pos="710"/>
        </w:tabs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88023CB8"/>
    <w:lvl w:ilvl="0" w:tplc="0415000F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1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AFB65776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1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EE698F"/>
    <w:multiLevelType w:val="hybridMultilevel"/>
    <w:tmpl w:val="4ADA1D9C"/>
    <w:lvl w:ilvl="0" w:tplc="3A60BECE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AC565D1"/>
    <w:multiLevelType w:val="hybridMultilevel"/>
    <w:tmpl w:val="9BB4A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D49F4"/>
    <w:multiLevelType w:val="hybridMultilevel"/>
    <w:tmpl w:val="FAB23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34B47"/>
    <w:multiLevelType w:val="hybridMultilevel"/>
    <w:tmpl w:val="8D8A8082"/>
    <w:lvl w:ilvl="0" w:tplc="919EDB3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901DB9"/>
    <w:multiLevelType w:val="hybridMultilevel"/>
    <w:tmpl w:val="E57C80B6"/>
    <w:lvl w:ilvl="0" w:tplc="632E36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62E3D"/>
    <w:rsid w:val="001162FD"/>
    <w:rsid w:val="00125E3B"/>
    <w:rsid w:val="002D0D54"/>
    <w:rsid w:val="004776CE"/>
    <w:rsid w:val="004925B2"/>
    <w:rsid w:val="00561EDC"/>
    <w:rsid w:val="00762E3D"/>
    <w:rsid w:val="007F37A1"/>
    <w:rsid w:val="00CC0A01"/>
    <w:rsid w:val="00D8573D"/>
    <w:rsid w:val="00EA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62E3D"/>
    <w:rPr>
      <w:i/>
      <w:iCs/>
    </w:rPr>
  </w:style>
  <w:style w:type="character" w:customStyle="1" w:styleId="hgkelc">
    <w:name w:val="hgkelc"/>
    <w:basedOn w:val="Domylnaczcionkaakapitu"/>
    <w:rsid w:val="001162FD"/>
  </w:style>
  <w:style w:type="paragraph" w:customStyle="1" w:styleId="Standard">
    <w:name w:val="Standard"/>
    <w:rsid w:val="001162F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4925B2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1707</Words>
  <Characters>10245</Characters>
  <Application>Microsoft Office Word</Application>
  <DocSecurity>0</DocSecurity>
  <Lines>85</Lines>
  <Paragraphs>23</Paragraphs>
  <ScaleCrop>false</ScaleCrop>
  <Company/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Trogos</cp:lastModifiedBy>
  <cp:revision>5</cp:revision>
  <dcterms:created xsi:type="dcterms:W3CDTF">2023-02-26T05:41:00Z</dcterms:created>
  <dcterms:modified xsi:type="dcterms:W3CDTF">2023-03-01T11:54:00Z</dcterms:modified>
</cp:coreProperties>
</file>